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C2DD8" w14:textId="599D9342" w:rsidR="00C90FA0" w:rsidRPr="00C90FA0" w:rsidRDefault="00C90FA0" w:rsidP="00C90FA0">
      <w:pPr>
        <w:pStyle w:val="NoSpacing"/>
        <w:rPr>
          <w:rFonts w:ascii="Arial" w:hAnsi="Arial" w:cs="Arial"/>
          <w:sz w:val="24"/>
        </w:rPr>
      </w:pPr>
      <w:r w:rsidRPr="00C90FA0">
        <w:rPr>
          <w:rFonts w:ascii="Arial" w:hAnsi="Arial" w:cs="Arial"/>
          <w:sz w:val="24"/>
        </w:rPr>
        <w:t xml:space="preserve">7 </w:t>
      </w:r>
      <w:r w:rsidRPr="00C90FA0">
        <w:rPr>
          <w:rFonts w:ascii="Arial" w:hAnsi="Arial" w:cs="Arial"/>
          <w:sz w:val="24"/>
        </w:rPr>
        <w:t>Types of Mindful Hobbies</w:t>
      </w:r>
    </w:p>
    <w:p w14:paraId="44779FB2" w14:textId="77777777" w:rsidR="00C90FA0" w:rsidRPr="00C90FA0" w:rsidRDefault="00C90FA0" w:rsidP="00C90FA0">
      <w:pPr>
        <w:pStyle w:val="NoSpacing"/>
        <w:rPr>
          <w:rFonts w:ascii="Arial" w:hAnsi="Arial" w:cs="Arial"/>
          <w:b/>
          <w:bCs/>
          <w:sz w:val="24"/>
        </w:rPr>
      </w:pPr>
    </w:p>
    <w:p w14:paraId="3C363C9E" w14:textId="77777777" w:rsidR="00C90FA0" w:rsidRPr="00C90FA0" w:rsidRDefault="00C90FA0" w:rsidP="00C90FA0">
      <w:pPr>
        <w:pStyle w:val="NoSpacing"/>
        <w:rPr>
          <w:rFonts w:ascii="Arial" w:hAnsi="Arial" w:cs="Arial"/>
          <w:sz w:val="24"/>
        </w:rPr>
      </w:pPr>
      <w:r w:rsidRPr="00C90FA0">
        <w:rPr>
          <w:rFonts w:ascii="Arial" w:hAnsi="Arial" w:cs="Arial"/>
          <w:sz w:val="24"/>
        </w:rPr>
        <w:t>Mindful hobbies are activities that you can engage in with full awareness and presence, allowing you to connect deeply with the moment and enjoy the process without distractions. These hobbies not only provide relaxation but also enhance your mindfulness practice, making them a valuable addition to your daily routine. Below are some types of mindful hobbies that you can explore to enrich your life.</w:t>
      </w:r>
    </w:p>
    <w:p w14:paraId="07C041C8" w14:textId="77777777" w:rsidR="00C90FA0" w:rsidRPr="00C90FA0" w:rsidRDefault="00C90FA0" w:rsidP="00C90FA0">
      <w:pPr>
        <w:pStyle w:val="NoSpacing"/>
        <w:rPr>
          <w:rFonts w:ascii="Arial" w:hAnsi="Arial" w:cs="Arial"/>
          <w:sz w:val="24"/>
        </w:rPr>
      </w:pPr>
    </w:p>
    <w:p w14:paraId="75A85AF6" w14:textId="77777777" w:rsidR="00C90FA0" w:rsidRPr="00C90FA0" w:rsidRDefault="00C90FA0" w:rsidP="00C90FA0">
      <w:pPr>
        <w:pStyle w:val="NoSpacing"/>
        <w:rPr>
          <w:rFonts w:ascii="Arial" w:hAnsi="Arial" w:cs="Arial"/>
          <w:sz w:val="24"/>
        </w:rPr>
      </w:pPr>
    </w:p>
    <w:p w14:paraId="56B6903E" w14:textId="39256B4D" w:rsidR="00C90FA0" w:rsidRPr="00C90FA0" w:rsidRDefault="00C90FA0" w:rsidP="00C90FA0">
      <w:pPr>
        <w:pStyle w:val="NoSpacing"/>
        <w:rPr>
          <w:rFonts w:ascii="Arial" w:hAnsi="Arial" w:cs="Arial"/>
          <w:b/>
          <w:bCs/>
          <w:sz w:val="24"/>
        </w:rPr>
      </w:pPr>
      <w:r w:rsidRPr="00C90FA0">
        <w:rPr>
          <w:rFonts w:ascii="Arial" w:hAnsi="Arial" w:cs="Arial"/>
          <w:b/>
          <w:bCs/>
          <w:sz w:val="24"/>
        </w:rPr>
        <w:t xml:space="preserve">1. </w:t>
      </w:r>
      <w:r w:rsidRPr="00C90FA0">
        <w:rPr>
          <w:rFonts w:ascii="Arial" w:hAnsi="Arial" w:cs="Arial"/>
          <w:b/>
          <w:bCs/>
          <w:sz w:val="24"/>
        </w:rPr>
        <w:t>Drawing and Painting</w:t>
      </w:r>
    </w:p>
    <w:p w14:paraId="34C8848C" w14:textId="77777777" w:rsidR="00C90FA0" w:rsidRPr="00C90FA0" w:rsidRDefault="00C90FA0" w:rsidP="00C90FA0">
      <w:pPr>
        <w:pStyle w:val="NoSpacing"/>
        <w:rPr>
          <w:rFonts w:ascii="Arial" w:hAnsi="Arial" w:cs="Arial"/>
          <w:sz w:val="24"/>
        </w:rPr>
      </w:pPr>
    </w:p>
    <w:p w14:paraId="0B91C987" w14:textId="77777777" w:rsidR="00C90FA0" w:rsidRPr="00C90FA0" w:rsidRDefault="00C90FA0" w:rsidP="00C90FA0">
      <w:pPr>
        <w:pStyle w:val="NoSpacing"/>
        <w:rPr>
          <w:rFonts w:ascii="Arial" w:hAnsi="Arial" w:cs="Arial"/>
          <w:sz w:val="24"/>
        </w:rPr>
      </w:pPr>
      <w:r w:rsidRPr="00C90FA0">
        <w:rPr>
          <w:rFonts w:ascii="Arial" w:hAnsi="Arial" w:cs="Arial"/>
          <w:sz w:val="24"/>
        </w:rPr>
        <w:t>Drawing and painting are excellent mindful hobbies because they require focus and creativity. As you engage in these activities, you can become fully absorbed in the colors, textures, and strokes, allowing your mind to settle into a state of flow. The act of creating art helps you stay present, as you pay attention to every detail and enjoy the process of bringing your ideas to life.</w:t>
      </w:r>
    </w:p>
    <w:p w14:paraId="72ECEB46" w14:textId="77777777" w:rsidR="00C90FA0" w:rsidRPr="00C90FA0" w:rsidRDefault="00C90FA0" w:rsidP="00C90FA0">
      <w:pPr>
        <w:pStyle w:val="NoSpacing"/>
        <w:rPr>
          <w:rFonts w:ascii="Arial" w:hAnsi="Arial" w:cs="Arial"/>
          <w:sz w:val="24"/>
        </w:rPr>
      </w:pPr>
    </w:p>
    <w:p w14:paraId="060AD538" w14:textId="77777777" w:rsidR="00C90FA0" w:rsidRPr="00C90FA0" w:rsidRDefault="00C90FA0" w:rsidP="00C90FA0">
      <w:pPr>
        <w:pStyle w:val="NoSpacing"/>
        <w:rPr>
          <w:rFonts w:ascii="Arial" w:hAnsi="Arial" w:cs="Arial"/>
          <w:sz w:val="24"/>
        </w:rPr>
      </w:pPr>
    </w:p>
    <w:p w14:paraId="68A27153" w14:textId="6EFCE617" w:rsidR="00C90FA0" w:rsidRPr="00C90FA0" w:rsidRDefault="00C90FA0" w:rsidP="00C90FA0">
      <w:pPr>
        <w:pStyle w:val="NoSpacing"/>
        <w:rPr>
          <w:rFonts w:ascii="Arial" w:hAnsi="Arial" w:cs="Arial"/>
          <w:b/>
          <w:bCs/>
          <w:sz w:val="24"/>
        </w:rPr>
      </w:pPr>
      <w:r w:rsidRPr="00C90FA0">
        <w:rPr>
          <w:rFonts w:ascii="Arial" w:hAnsi="Arial" w:cs="Arial"/>
          <w:b/>
          <w:bCs/>
          <w:sz w:val="24"/>
        </w:rPr>
        <w:t xml:space="preserve">2. </w:t>
      </w:r>
      <w:r w:rsidRPr="00C90FA0">
        <w:rPr>
          <w:rFonts w:ascii="Arial" w:hAnsi="Arial" w:cs="Arial"/>
          <w:b/>
          <w:bCs/>
          <w:sz w:val="24"/>
        </w:rPr>
        <w:t>Reading</w:t>
      </w:r>
    </w:p>
    <w:p w14:paraId="3AE26EE5" w14:textId="77777777" w:rsidR="00C90FA0" w:rsidRPr="00C90FA0" w:rsidRDefault="00C90FA0" w:rsidP="00C90FA0">
      <w:pPr>
        <w:pStyle w:val="NoSpacing"/>
        <w:rPr>
          <w:rFonts w:ascii="Arial" w:hAnsi="Arial" w:cs="Arial"/>
          <w:sz w:val="24"/>
        </w:rPr>
      </w:pPr>
    </w:p>
    <w:p w14:paraId="1BC516B1" w14:textId="77777777" w:rsidR="00C90FA0" w:rsidRPr="00C90FA0" w:rsidRDefault="00C90FA0" w:rsidP="00C90FA0">
      <w:pPr>
        <w:pStyle w:val="NoSpacing"/>
        <w:rPr>
          <w:rFonts w:ascii="Arial" w:hAnsi="Arial" w:cs="Arial"/>
          <w:sz w:val="24"/>
        </w:rPr>
      </w:pPr>
      <w:r w:rsidRPr="00C90FA0">
        <w:rPr>
          <w:rFonts w:ascii="Arial" w:hAnsi="Arial" w:cs="Arial"/>
          <w:sz w:val="24"/>
        </w:rPr>
        <w:t>Reading is another great way to practice mindfulness. When you read mindfully, you immerse yourself in the words, allowing yourself to be fully engaged with the story or information. This focused attention helps you stay in the moment, reducing distractions and enhancing your comprehension and enjoyment of the material.</w:t>
      </w:r>
    </w:p>
    <w:p w14:paraId="7304536C" w14:textId="77777777" w:rsidR="00C90FA0" w:rsidRPr="00C90FA0" w:rsidRDefault="00C90FA0" w:rsidP="00C90FA0">
      <w:pPr>
        <w:pStyle w:val="NoSpacing"/>
        <w:rPr>
          <w:rFonts w:ascii="Arial" w:hAnsi="Arial" w:cs="Arial"/>
          <w:sz w:val="24"/>
        </w:rPr>
      </w:pPr>
    </w:p>
    <w:p w14:paraId="08014F3F" w14:textId="77777777" w:rsidR="00C90FA0" w:rsidRPr="00C90FA0" w:rsidRDefault="00C90FA0" w:rsidP="00C90FA0">
      <w:pPr>
        <w:pStyle w:val="NoSpacing"/>
        <w:rPr>
          <w:rFonts w:ascii="Arial" w:hAnsi="Arial" w:cs="Arial"/>
          <w:sz w:val="24"/>
        </w:rPr>
      </w:pPr>
    </w:p>
    <w:p w14:paraId="3549E4DA" w14:textId="4990354F" w:rsidR="00C90FA0" w:rsidRPr="00C90FA0" w:rsidRDefault="00C90FA0" w:rsidP="00C90FA0">
      <w:pPr>
        <w:pStyle w:val="NoSpacing"/>
        <w:rPr>
          <w:rFonts w:ascii="Arial" w:hAnsi="Arial" w:cs="Arial"/>
          <w:b/>
          <w:bCs/>
          <w:sz w:val="24"/>
        </w:rPr>
      </w:pPr>
      <w:r w:rsidRPr="00C90FA0">
        <w:rPr>
          <w:rFonts w:ascii="Arial" w:hAnsi="Arial" w:cs="Arial"/>
          <w:b/>
          <w:bCs/>
          <w:sz w:val="24"/>
        </w:rPr>
        <w:t xml:space="preserve">3. </w:t>
      </w:r>
      <w:r w:rsidRPr="00C90FA0">
        <w:rPr>
          <w:rFonts w:ascii="Arial" w:hAnsi="Arial" w:cs="Arial"/>
          <w:b/>
          <w:bCs/>
          <w:sz w:val="24"/>
        </w:rPr>
        <w:t>Knitting or Crocheting</w:t>
      </w:r>
    </w:p>
    <w:p w14:paraId="6EDD452D" w14:textId="77777777" w:rsidR="00C90FA0" w:rsidRPr="00C90FA0" w:rsidRDefault="00C90FA0" w:rsidP="00C90FA0">
      <w:pPr>
        <w:pStyle w:val="NoSpacing"/>
        <w:rPr>
          <w:rFonts w:ascii="Arial" w:hAnsi="Arial" w:cs="Arial"/>
          <w:sz w:val="24"/>
        </w:rPr>
      </w:pPr>
    </w:p>
    <w:p w14:paraId="39B3C237" w14:textId="77777777" w:rsidR="00C90FA0" w:rsidRPr="00C90FA0" w:rsidRDefault="00C90FA0" w:rsidP="00C90FA0">
      <w:pPr>
        <w:pStyle w:val="NoSpacing"/>
        <w:rPr>
          <w:rFonts w:ascii="Arial" w:hAnsi="Arial" w:cs="Arial"/>
          <w:sz w:val="24"/>
        </w:rPr>
      </w:pPr>
      <w:r w:rsidRPr="00C90FA0">
        <w:rPr>
          <w:rFonts w:ascii="Arial" w:hAnsi="Arial" w:cs="Arial"/>
          <w:sz w:val="24"/>
        </w:rPr>
        <w:t>Knitting or crocheting are mindful hobbies that involve repetitive motions, which can be incredibly soothing and meditative. As you work on your project, you can focus on the rhythm of your movements and the feel of the yarn in your hands. This steady, calming activity helps quiet your mind and keeps you grounded in the present moment.</w:t>
      </w:r>
    </w:p>
    <w:p w14:paraId="402E7CFD" w14:textId="77777777" w:rsidR="00C90FA0" w:rsidRPr="00C90FA0" w:rsidRDefault="00C90FA0" w:rsidP="00C90FA0">
      <w:pPr>
        <w:pStyle w:val="NoSpacing"/>
        <w:rPr>
          <w:rFonts w:ascii="Arial" w:hAnsi="Arial" w:cs="Arial"/>
          <w:sz w:val="24"/>
        </w:rPr>
      </w:pPr>
    </w:p>
    <w:p w14:paraId="527DDAEA" w14:textId="77777777" w:rsidR="00C90FA0" w:rsidRPr="00C90FA0" w:rsidRDefault="00C90FA0" w:rsidP="00C90FA0">
      <w:pPr>
        <w:pStyle w:val="NoSpacing"/>
        <w:rPr>
          <w:rFonts w:ascii="Arial" w:hAnsi="Arial" w:cs="Arial"/>
          <w:sz w:val="24"/>
        </w:rPr>
      </w:pPr>
    </w:p>
    <w:p w14:paraId="41441727" w14:textId="171251D9" w:rsidR="00C90FA0" w:rsidRPr="00C90FA0" w:rsidRDefault="00C90FA0" w:rsidP="00C90FA0">
      <w:pPr>
        <w:pStyle w:val="NoSpacing"/>
        <w:rPr>
          <w:rFonts w:ascii="Arial" w:hAnsi="Arial" w:cs="Arial"/>
          <w:b/>
          <w:bCs/>
          <w:sz w:val="24"/>
        </w:rPr>
      </w:pPr>
      <w:r w:rsidRPr="00C90FA0">
        <w:rPr>
          <w:rFonts w:ascii="Arial" w:hAnsi="Arial" w:cs="Arial"/>
          <w:b/>
          <w:bCs/>
          <w:sz w:val="24"/>
        </w:rPr>
        <w:t xml:space="preserve">4. </w:t>
      </w:r>
      <w:r w:rsidRPr="00C90FA0">
        <w:rPr>
          <w:rFonts w:ascii="Arial" w:hAnsi="Arial" w:cs="Arial"/>
          <w:b/>
          <w:bCs/>
          <w:sz w:val="24"/>
        </w:rPr>
        <w:t>Gardening</w:t>
      </w:r>
    </w:p>
    <w:p w14:paraId="6C390C55" w14:textId="77777777" w:rsidR="00C90FA0" w:rsidRPr="00C90FA0" w:rsidRDefault="00C90FA0" w:rsidP="00C90FA0">
      <w:pPr>
        <w:pStyle w:val="NoSpacing"/>
        <w:rPr>
          <w:rFonts w:ascii="Arial" w:hAnsi="Arial" w:cs="Arial"/>
          <w:sz w:val="24"/>
        </w:rPr>
      </w:pPr>
    </w:p>
    <w:p w14:paraId="639AF88F" w14:textId="77777777" w:rsidR="00C90FA0" w:rsidRPr="00C90FA0" w:rsidRDefault="00C90FA0" w:rsidP="00C90FA0">
      <w:pPr>
        <w:pStyle w:val="NoSpacing"/>
        <w:rPr>
          <w:rFonts w:ascii="Arial" w:hAnsi="Arial" w:cs="Arial"/>
          <w:sz w:val="24"/>
        </w:rPr>
      </w:pPr>
      <w:r w:rsidRPr="00C90FA0">
        <w:rPr>
          <w:rFonts w:ascii="Arial" w:hAnsi="Arial" w:cs="Arial"/>
          <w:sz w:val="24"/>
        </w:rPr>
        <w:t>Gardening is a mindful hobby that connects you with nature and encourages you to slow down and appreciate the world around you. Whether you’re planting seeds, tending to your plants, or harvesting produce, gardening requires patience and attention to detail. This hands-on activity allows you to engage all your senses and experience a deep sense of peace and satisfaction.</w:t>
      </w:r>
    </w:p>
    <w:p w14:paraId="4B3E8481" w14:textId="77777777" w:rsidR="00C90FA0" w:rsidRPr="00C90FA0" w:rsidRDefault="00C90FA0" w:rsidP="00C90FA0">
      <w:pPr>
        <w:pStyle w:val="NoSpacing"/>
        <w:rPr>
          <w:rFonts w:ascii="Arial" w:hAnsi="Arial" w:cs="Arial"/>
          <w:sz w:val="24"/>
        </w:rPr>
      </w:pPr>
    </w:p>
    <w:p w14:paraId="386E1AB0" w14:textId="77777777" w:rsidR="00C90FA0" w:rsidRPr="00C90FA0" w:rsidRDefault="00C90FA0" w:rsidP="00C90FA0">
      <w:pPr>
        <w:pStyle w:val="NoSpacing"/>
        <w:rPr>
          <w:rFonts w:ascii="Arial" w:hAnsi="Arial" w:cs="Arial"/>
          <w:sz w:val="24"/>
        </w:rPr>
      </w:pPr>
    </w:p>
    <w:p w14:paraId="730292E6" w14:textId="77777777" w:rsidR="00C90FA0" w:rsidRPr="00C90FA0" w:rsidRDefault="00C90FA0" w:rsidP="00C90FA0">
      <w:pPr>
        <w:pStyle w:val="NoSpacing"/>
        <w:rPr>
          <w:rFonts w:ascii="Arial" w:hAnsi="Arial" w:cs="Arial"/>
          <w:sz w:val="24"/>
        </w:rPr>
      </w:pPr>
    </w:p>
    <w:p w14:paraId="44CA6DE7" w14:textId="77777777" w:rsidR="00C90FA0" w:rsidRPr="00C90FA0" w:rsidRDefault="00C90FA0" w:rsidP="00C90FA0">
      <w:pPr>
        <w:pStyle w:val="NoSpacing"/>
        <w:rPr>
          <w:rFonts w:ascii="Arial" w:hAnsi="Arial" w:cs="Arial"/>
          <w:sz w:val="24"/>
        </w:rPr>
      </w:pPr>
    </w:p>
    <w:p w14:paraId="24E70392" w14:textId="77777777" w:rsidR="00C90FA0" w:rsidRPr="00C90FA0" w:rsidRDefault="00C90FA0" w:rsidP="00C90FA0">
      <w:pPr>
        <w:pStyle w:val="NoSpacing"/>
        <w:rPr>
          <w:rFonts w:ascii="Arial" w:hAnsi="Arial" w:cs="Arial"/>
          <w:sz w:val="24"/>
        </w:rPr>
      </w:pPr>
    </w:p>
    <w:p w14:paraId="4D80CAE9" w14:textId="10E231E7" w:rsidR="00C90FA0" w:rsidRPr="00C90FA0" w:rsidRDefault="00C90FA0" w:rsidP="00C90FA0">
      <w:pPr>
        <w:pStyle w:val="NoSpacing"/>
        <w:rPr>
          <w:rFonts w:ascii="Arial" w:hAnsi="Arial" w:cs="Arial"/>
          <w:b/>
          <w:bCs/>
          <w:sz w:val="24"/>
        </w:rPr>
      </w:pPr>
      <w:r w:rsidRPr="00C90FA0">
        <w:rPr>
          <w:rFonts w:ascii="Arial" w:hAnsi="Arial" w:cs="Arial"/>
          <w:b/>
          <w:bCs/>
          <w:sz w:val="24"/>
        </w:rPr>
        <w:lastRenderedPageBreak/>
        <w:t xml:space="preserve">5. </w:t>
      </w:r>
      <w:r w:rsidRPr="00C90FA0">
        <w:rPr>
          <w:rFonts w:ascii="Arial" w:hAnsi="Arial" w:cs="Arial"/>
          <w:b/>
          <w:bCs/>
          <w:sz w:val="24"/>
        </w:rPr>
        <w:t>Physical Hobbies</w:t>
      </w:r>
    </w:p>
    <w:p w14:paraId="60F52270" w14:textId="77777777" w:rsidR="00C90FA0" w:rsidRPr="00C90FA0" w:rsidRDefault="00C90FA0" w:rsidP="00C90FA0">
      <w:pPr>
        <w:pStyle w:val="NoSpacing"/>
        <w:rPr>
          <w:rFonts w:ascii="Arial" w:hAnsi="Arial" w:cs="Arial"/>
          <w:i/>
          <w:iCs/>
          <w:sz w:val="24"/>
        </w:rPr>
      </w:pPr>
    </w:p>
    <w:p w14:paraId="3736FBB4" w14:textId="77777777" w:rsidR="00C90FA0" w:rsidRPr="00C90FA0" w:rsidRDefault="00C90FA0" w:rsidP="00C90FA0">
      <w:pPr>
        <w:pStyle w:val="NoSpacing"/>
        <w:rPr>
          <w:rFonts w:ascii="Arial" w:hAnsi="Arial" w:cs="Arial"/>
          <w:sz w:val="24"/>
        </w:rPr>
      </w:pPr>
      <w:r w:rsidRPr="00C90FA0">
        <w:rPr>
          <w:rFonts w:ascii="Arial" w:hAnsi="Arial" w:cs="Arial"/>
          <w:sz w:val="24"/>
        </w:rPr>
        <w:t>Physical hobbies, such as yoga, tai chi, or walking, are also effective for practicing mindfulness. These activities require you to focus on your body, your movements, and your breath. By staying present during physical hobbies, you can enhance your physical well-being while also calming your mind and reducing stress.</w:t>
      </w:r>
    </w:p>
    <w:p w14:paraId="5362FA23" w14:textId="77777777" w:rsidR="00C90FA0" w:rsidRPr="00C90FA0" w:rsidRDefault="00C90FA0" w:rsidP="00C90FA0">
      <w:pPr>
        <w:pStyle w:val="NoSpacing"/>
        <w:rPr>
          <w:rFonts w:ascii="Arial" w:hAnsi="Arial" w:cs="Arial"/>
          <w:sz w:val="24"/>
        </w:rPr>
      </w:pPr>
    </w:p>
    <w:p w14:paraId="1722F113" w14:textId="77777777" w:rsidR="00C90FA0" w:rsidRPr="00C90FA0" w:rsidRDefault="00C90FA0" w:rsidP="00C90FA0">
      <w:pPr>
        <w:pStyle w:val="NoSpacing"/>
        <w:rPr>
          <w:rFonts w:ascii="Arial" w:hAnsi="Arial" w:cs="Arial"/>
          <w:sz w:val="24"/>
        </w:rPr>
      </w:pPr>
    </w:p>
    <w:p w14:paraId="32873002" w14:textId="2E4E4921" w:rsidR="00C90FA0" w:rsidRPr="00C90FA0" w:rsidRDefault="00C90FA0" w:rsidP="00C90FA0">
      <w:pPr>
        <w:pStyle w:val="NoSpacing"/>
        <w:rPr>
          <w:rFonts w:ascii="Arial" w:hAnsi="Arial" w:cs="Arial"/>
          <w:b/>
          <w:bCs/>
          <w:sz w:val="24"/>
        </w:rPr>
      </w:pPr>
      <w:r w:rsidRPr="00C90FA0">
        <w:rPr>
          <w:rFonts w:ascii="Arial" w:hAnsi="Arial" w:cs="Arial"/>
          <w:b/>
          <w:bCs/>
          <w:sz w:val="24"/>
        </w:rPr>
        <w:t xml:space="preserve">6. </w:t>
      </w:r>
      <w:r w:rsidRPr="00C90FA0">
        <w:rPr>
          <w:rFonts w:ascii="Arial" w:hAnsi="Arial" w:cs="Arial"/>
          <w:b/>
          <w:bCs/>
          <w:sz w:val="24"/>
        </w:rPr>
        <w:t>Mindful Learning</w:t>
      </w:r>
    </w:p>
    <w:p w14:paraId="074988DC" w14:textId="77777777" w:rsidR="00C90FA0" w:rsidRPr="00C90FA0" w:rsidRDefault="00C90FA0" w:rsidP="00C90FA0">
      <w:pPr>
        <w:pStyle w:val="NoSpacing"/>
        <w:rPr>
          <w:rFonts w:ascii="Arial" w:hAnsi="Arial" w:cs="Arial"/>
          <w:sz w:val="24"/>
        </w:rPr>
      </w:pPr>
    </w:p>
    <w:p w14:paraId="2B140204" w14:textId="77777777" w:rsidR="00C90FA0" w:rsidRPr="00C90FA0" w:rsidRDefault="00C90FA0" w:rsidP="00C90FA0">
      <w:pPr>
        <w:pStyle w:val="NoSpacing"/>
        <w:rPr>
          <w:rFonts w:ascii="Arial" w:hAnsi="Arial" w:cs="Arial"/>
          <w:sz w:val="24"/>
        </w:rPr>
      </w:pPr>
      <w:r w:rsidRPr="00C90FA0">
        <w:rPr>
          <w:rFonts w:ascii="Arial" w:hAnsi="Arial" w:cs="Arial"/>
          <w:sz w:val="24"/>
        </w:rPr>
        <w:t>Mindful learning involves engaging in educational activities with full awareness. Whether you’re learning a new language, playing a musical instrument, or studying a new subject, you can approach these activities mindfully by focusing on the process rather than the outcome. This approach not only enhances your learning experience but also helps you develop a deeper appreciation for the knowledge you’re gaining.</w:t>
      </w:r>
    </w:p>
    <w:p w14:paraId="399E1FBB" w14:textId="77777777" w:rsidR="00C90FA0" w:rsidRPr="00C90FA0" w:rsidRDefault="00C90FA0" w:rsidP="00C90FA0">
      <w:pPr>
        <w:pStyle w:val="NoSpacing"/>
        <w:rPr>
          <w:rFonts w:ascii="Arial" w:hAnsi="Arial" w:cs="Arial"/>
          <w:sz w:val="24"/>
        </w:rPr>
      </w:pPr>
    </w:p>
    <w:p w14:paraId="02341F54" w14:textId="77777777" w:rsidR="00C90FA0" w:rsidRPr="00C90FA0" w:rsidRDefault="00C90FA0" w:rsidP="00C90FA0">
      <w:pPr>
        <w:pStyle w:val="NoSpacing"/>
        <w:rPr>
          <w:rFonts w:ascii="Arial" w:hAnsi="Arial" w:cs="Arial"/>
          <w:sz w:val="24"/>
        </w:rPr>
      </w:pPr>
    </w:p>
    <w:p w14:paraId="24A29D8D" w14:textId="1944F00D" w:rsidR="00C90FA0" w:rsidRPr="00C90FA0" w:rsidRDefault="00C90FA0" w:rsidP="00C90FA0">
      <w:pPr>
        <w:pStyle w:val="NoSpacing"/>
        <w:rPr>
          <w:rFonts w:ascii="Arial" w:hAnsi="Arial" w:cs="Arial"/>
          <w:b/>
          <w:bCs/>
          <w:sz w:val="24"/>
        </w:rPr>
      </w:pPr>
      <w:r w:rsidRPr="00C90FA0">
        <w:rPr>
          <w:rFonts w:ascii="Arial" w:hAnsi="Arial" w:cs="Arial"/>
          <w:b/>
          <w:bCs/>
          <w:sz w:val="24"/>
        </w:rPr>
        <w:t xml:space="preserve">7. </w:t>
      </w:r>
      <w:r w:rsidRPr="00C90FA0">
        <w:rPr>
          <w:rFonts w:ascii="Arial" w:hAnsi="Arial" w:cs="Arial"/>
          <w:b/>
          <w:bCs/>
          <w:sz w:val="24"/>
        </w:rPr>
        <w:t>Cooking or Baking</w:t>
      </w:r>
    </w:p>
    <w:p w14:paraId="0D83015F" w14:textId="77777777" w:rsidR="00C90FA0" w:rsidRPr="00C90FA0" w:rsidRDefault="00C90FA0" w:rsidP="00C90FA0">
      <w:pPr>
        <w:pStyle w:val="NoSpacing"/>
        <w:rPr>
          <w:rFonts w:ascii="Arial" w:hAnsi="Arial" w:cs="Arial"/>
          <w:sz w:val="24"/>
        </w:rPr>
      </w:pPr>
    </w:p>
    <w:p w14:paraId="75D84724" w14:textId="77777777" w:rsidR="00C90FA0" w:rsidRPr="00C90FA0" w:rsidRDefault="00C90FA0" w:rsidP="00C90FA0">
      <w:pPr>
        <w:pStyle w:val="NoSpacing"/>
        <w:rPr>
          <w:rFonts w:ascii="Arial" w:hAnsi="Arial" w:cs="Arial"/>
          <w:sz w:val="24"/>
        </w:rPr>
      </w:pPr>
      <w:r w:rsidRPr="00C90FA0">
        <w:rPr>
          <w:rFonts w:ascii="Arial" w:hAnsi="Arial" w:cs="Arial"/>
          <w:sz w:val="24"/>
        </w:rPr>
        <w:t>Cooking or baking can be turned into mindful hobbies by focusing on the sensory experience of preparing food. From chopping vegetables to mixing ingredients, these activities require you to pay attention to each step, savoring the smells, textures, and tastes. By cooking or baking mindfully, you can transform a daily chore into a relaxing and fulfilling experience.</w:t>
      </w:r>
    </w:p>
    <w:p w14:paraId="052E21AC" w14:textId="77777777" w:rsidR="00C90FA0" w:rsidRPr="00C90FA0" w:rsidRDefault="00C90FA0" w:rsidP="00C90FA0">
      <w:pPr>
        <w:pStyle w:val="NoSpacing"/>
        <w:rPr>
          <w:rFonts w:ascii="Arial" w:hAnsi="Arial" w:cs="Arial"/>
          <w:sz w:val="24"/>
        </w:rPr>
      </w:pPr>
    </w:p>
    <w:p w14:paraId="55CE850C" w14:textId="77777777" w:rsidR="00C90FA0" w:rsidRPr="00C90FA0" w:rsidRDefault="00C90FA0" w:rsidP="00C90FA0">
      <w:pPr>
        <w:pStyle w:val="NoSpacing"/>
        <w:rPr>
          <w:rFonts w:ascii="Arial" w:hAnsi="Arial" w:cs="Arial"/>
          <w:sz w:val="24"/>
        </w:rPr>
      </w:pPr>
    </w:p>
    <w:p w14:paraId="6ED2F4B9" w14:textId="77777777" w:rsidR="00C90FA0" w:rsidRPr="00C90FA0" w:rsidRDefault="00C90FA0" w:rsidP="00C90FA0">
      <w:pPr>
        <w:pStyle w:val="NoSpacing"/>
        <w:rPr>
          <w:rFonts w:ascii="Arial" w:hAnsi="Arial" w:cs="Arial"/>
          <w:sz w:val="24"/>
        </w:rPr>
      </w:pPr>
    </w:p>
    <w:p w14:paraId="2E035578" w14:textId="77777777" w:rsidR="00C90FA0" w:rsidRPr="00C90FA0" w:rsidRDefault="00C90FA0" w:rsidP="00C90FA0">
      <w:pPr>
        <w:pStyle w:val="NoSpacing"/>
        <w:rPr>
          <w:rFonts w:ascii="Arial" w:hAnsi="Arial" w:cs="Arial"/>
          <w:sz w:val="24"/>
        </w:rPr>
      </w:pPr>
    </w:p>
    <w:p w14:paraId="50F2A499" w14:textId="77777777" w:rsidR="00C90FA0" w:rsidRPr="00C90FA0" w:rsidRDefault="00C90FA0" w:rsidP="00C90FA0">
      <w:pPr>
        <w:pStyle w:val="NoSpacing"/>
        <w:rPr>
          <w:rFonts w:ascii="Arial" w:hAnsi="Arial" w:cs="Arial"/>
          <w:sz w:val="24"/>
        </w:rPr>
      </w:pPr>
    </w:p>
    <w:p w14:paraId="07A170C8" w14:textId="77777777" w:rsidR="00C90FA0" w:rsidRPr="00C90FA0" w:rsidRDefault="00C90FA0" w:rsidP="00C90FA0">
      <w:pPr>
        <w:pStyle w:val="NoSpacing"/>
        <w:rPr>
          <w:rFonts w:ascii="Arial" w:hAnsi="Arial" w:cs="Arial"/>
          <w:sz w:val="24"/>
        </w:rPr>
      </w:pPr>
    </w:p>
    <w:p w14:paraId="57704B0C" w14:textId="77777777" w:rsidR="00C90FA0" w:rsidRPr="00C90FA0" w:rsidRDefault="00C90FA0" w:rsidP="00C90FA0">
      <w:pPr>
        <w:pStyle w:val="NoSpacing"/>
        <w:rPr>
          <w:rFonts w:ascii="Arial" w:hAnsi="Arial" w:cs="Arial"/>
          <w:sz w:val="24"/>
        </w:rPr>
      </w:pPr>
    </w:p>
    <w:p w14:paraId="09FBF383" w14:textId="77777777" w:rsidR="00C90FA0" w:rsidRPr="00C90FA0" w:rsidRDefault="00C90FA0" w:rsidP="00C90FA0">
      <w:pPr>
        <w:pStyle w:val="NoSpacing"/>
        <w:rPr>
          <w:rFonts w:ascii="Arial" w:hAnsi="Arial" w:cs="Arial"/>
          <w:sz w:val="24"/>
        </w:rPr>
      </w:pPr>
    </w:p>
    <w:p w14:paraId="21B9AE80" w14:textId="77777777" w:rsidR="00C90FA0" w:rsidRPr="00C90FA0" w:rsidRDefault="00C90FA0" w:rsidP="00C90FA0">
      <w:pPr>
        <w:pStyle w:val="NoSpacing"/>
        <w:rPr>
          <w:rFonts w:ascii="Arial" w:hAnsi="Arial" w:cs="Arial"/>
          <w:sz w:val="24"/>
        </w:rPr>
      </w:pPr>
    </w:p>
    <w:p w14:paraId="6B682A08" w14:textId="77777777" w:rsidR="00C90FA0" w:rsidRPr="00C90FA0" w:rsidRDefault="00C90FA0" w:rsidP="00C90FA0">
      <w:pPr>
        <w:pStyle w:val="NoSpacing"/>
        <w:rPr>
          <w:rFonts w:ascii="Arial" w:hAnsi="Arial" w:cs="Arial"/>
          <w:sz w:val="24"/>
        </w:rPr>
      </w:pPr>
    </w:p>
    <w:p w14:paraId="16216454" w14:textId="77777777" w:rsidR="00C90FA0" w:rsidRPr="00C90FA0" w:rsidRDefault="00C90FA0" w:rsidP="00C90FA0">
      <w:pPr>
        <w:pStyle w:val="NoSpacing"/>
        <w:rPr>
          <w:rFonts w:ascii="Arial" w:hAnsi="Arial" w:cs="Arial"/>
          <w:sz w:val="24"/>
        </w:rPr>
      </w:pPr>
    </w:p>
    <w:p w14:paraId="1A12A1E4" w14:textId="77777777" w:rsidR="00C90FA0" w:rsidRPr="00C90FA0" w:rsidRDefault="00C90FA0" w:rsidP="00C90FA0">
      <w:pPr>
        <w:pStyle w:val="NoSpacing"/>
        <w:rPr>
          <w:rFonts w:ascii="Arial" w:hAnsi="Arial" w:cs="Arial"/>
          <w:sz w:val="24"/>
        </w:rPr>
      </w:pPr>
    </w:p>
    <w:p w14:paraId="57D96438" w14:textId="77777777" w:rsidR="00C90FA0" w:rsidRPr="00C90FA0" w:rsidRDefault="00C90FA0" w:rsidP="00C90FA0">
      <w:pPr>
        <w:pStyle w:val="NoSpacing"/>
        <w:rPr>
          <w:rFonts w:ascii="Arial" w:hAnsi="Arial" w:cs="Arial"/>
          <w:sz w:val="24"/>
        </w:rPr>
      </w:pPr>
    </w:p>
    <w:p w14:paraId="49E6A19E" w14:textId="77777777" w:rsidR="00C90FA0" w:rsidRPr="00C90FA0" w:rsidRDefault="00C90FA0" w:rsidP="00C90FA0">
      <w:pPr>
        <w:pStyle w:val="NoSpacing"/>
        <w:rPr>
          <w:rFonts w:ascii="Arial" w:hAnsi="Arial" w:cs="Arial"/>
          <w:sz w:val="24"/>
        </w:rPr>
      </w:pPr>
    </w:p>
    <w:p w14:paraId="2FD30C1B" w14:textId="77777777" w:rsidR="00C90FA0" w:rsidRPr="00C90FA0" w:rsidRDefault="00C90FA0" w:rsidP="00C90FA0">
      <w:pPr>
        <w:pStyle w:val="NoSpacing"/>
        <w:rPr>
          <w:rFonts w:ascii="Arial" w:hAnsi="Arial" w:cs="Arial"/>
          <w:sz w:val="24"/>
        </w:rPr>
      </w:pPr>
    </w:p>
    <w:p w14:paraId="4E843C41" w14:textId="77777777" w:rsidR="00C90FA0" w:rsidRPr="00C90FA0" w:rsidRDefault="00C90FA0" w:rsidP="00C90FA0">
      <w:pPr>
        <w:pStyle w:val="NoSpacing"/>
        <w:rPr>
          <w:rFonts w:ascii="Arial" w:hAnsi="Arial" w:cs="Arial"/>
          <w:sz w:val="24"/>
        </w:rPr>
      </w:pPr>
    </w:p>
    <w:p w14:paraId="4208584A" w14:textId="77777777" w:rsidR="00C90FA0" w:rsidRPr="00C90FA0" w:rsidRDefault="00C90FA0" w:rsidP="00C90FA0">
      <w:pPr>
        <w:pStyle w:val="NoSpacing"/>
        <w:rPr>
          <w:rFonts w:ascii="Arial" w:hAnsi="Arial" w:cs="Arial"/>
          <w:sz w:val="24"/>
        </w:rPr>
      </w:pPr>
    </w:p>
    <w:p w14:paraId="552FDE15" w14:textId="77777777" w:rsidR="00C90FA0" w:rsidRPr="00C90FA0" w:rsidRDefault="00C90FA0" w:rsidP="00C90FA0">
      <w:pPr>
        <w:pStyle w:val="NoSpacing"/>
        <w:rPr>
          <w:rFonts w:ascii="Arial" w:hAnsi="Arial" w:cs="Arial"/>
          <w:sz w:val="24"/>
        </w:rPr>
      </w:pPr>
    </w:p>
    <w:p w14:paraId="2867A53F" w14:textId="77777777" w:rsidR="00C90FA0" w:rsidRPr="00C90FA0" w:rsidRDefault="00C90FA0" w:rsidP="00C90FA0">
      <w:pPr>
        <w:pStyle w:val="NoSpacing"/>
        <w:rPr>
          <w:rFonts w:ascii="Arial" w:hAnsi="Arial" w:cs="Arial"/>
          <w:sz w:val="24"/>
        </w:rPr>
      </w:pPr>
    </w:p>
    <w:p w14:paraId="2B3B1EA8" w14:textId="77777777" w:rsidR="00C90FA0" w:rsidRPr="00C90FA0" w:rsidRDefault="00C90FA0" w:rsidP="00C90FA0">
      <w:pPr>
        <w:pStyle w:val="NoSpacing"/>
        <w:rPr>
          <w:rFonts w:ascii="Arial" w:hAnsi="Arial" w:cs="Arial"/>
          <w:sz w:val="24"/>
        </w:rPr>
      </w:pPr>
    </w:p>
    <w:p w14:paraId="1613D26C" w14:textId="77777777" w:rsidR="00C90FA0" w:rsidRPr="00C90FA0" w:rsidRDefault="00C90FA0" w:rsidP="00C90FA0">
      <w:pPr>
        <w:pStyle w:val="NoSpacing"/>
        <w:rPr>
          <w:rFonts w:ascii="Arial" w:hAnsi="Arial" w:cs="Arial"/>
          <w:sz w:val="24"/>
        </w:rPr>
      </w:pPr>
    </w:p>
    <w:p w14:paraId="117C4657" w14:textId="77777777" w:rsidR="00C90FA0" w:rsidRPr="00C90FA0" w:rsidRDefault="00C90FA0" w:rsidP="00C90FA0">
      <w:pPr>
        <w:pStyle w:val="NoSpacing"/>
        <w:rPr>
          <w:rFonts w:ascii="Arial" w:hAnsi="Arial" w:cs="Arial"/>
          <w:sz w:val="24"/>
        </w:rPr>
      </w:pPr>
    </w:p>
    <w:sectPr w:rsidR="00C90FA0" w:rsidRPr="00C90FA0" w:rsidSect="00C9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FA0"/>
    <w:rsid w:val="006802C0"/>
    <w:rsid w:val="00790175"/>
    <w:rsid w:val="00AB4A3F"/>
    <w:rsid w:val="00C90FA0"/>
    <w:rsid w:val="00CA6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9DAB5"/>
  <w15:chartTrackingRefBased/>
  <w15:docId w15:val="{1CA85FF6-A689-4B98-968B-15CA5E56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C90FA0"/>
    <w:rPr>
      <w:rFonts w:ascii="Arial" w:hAnsi="Arial"/>
    </w:rPr>
  </w:style>
  <w:style w:type="paragraph" w:styleId="Heading1">
    <w:name w:val="heading 1"/>
    <w:basedOn w:val="Normal"/>
    <w:next w:val="Normal"/>
    <w:link w:val="Heading1Char"/>
    <w:uiPriority w:val="9"/>
    <w:qFormat/>
    <w:rsid w:val="00C90F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0F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0FA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0FA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90FA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90FA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90FA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90FA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90FA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90F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0F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0F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0F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0F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0F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0F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0F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0FA0"/>
    <w:rPr>
      <w:rFonts w:eastAsiaTheme="majorEastAsia" w:cstheme="majorBidi"/>
      <w:color w:val="272727" w:themeColor="text1" w:themeTint="D8"/>
    </w:rPr>
  </w:style>
  <w:style w:type="paragraph" w:styleId="Title">
    <w:name w:val="Title"/>
    <w:basedOn w:val="Normal"/>
    <w:next w:val="Normal"/>
    <w:link w:val="TitleChar"/>
    <w:uiPriority w:val="10"/>
    <w:qFormat/>
    <w:rsid w:val="00C90F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0F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0FA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0F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0FA0"/>
    <w:pPr>
      <w:spacing w:before="160"/>
      <w:jc w:val="center"/>
    </w:pPr>
    <w:rPr>
      <w:i/>
      <w:iCs/>
      <w:color w:val="404040" w:themeColor="text1" w:themeTint="BF"/>
    </w:rPr>
  </w:style>
  <w:style w:type="character" w:customStyle="1" w:styleId="QuoteChar">
    <w:name w:val="Quote Char"/>
    <w:basedOn w:val="DefaultParagraphFont"/>
    <w:link w:val="Quote"/>
    <w:uiPriority w:val="29"/>
    <w:rsid w:val="00C90FA0"/>
    <w:rPr>
      <w:rFonts w:ascii="Arial" w:hAnsi="Arial"/>
      <w:i/>
      <w:iCs/>
      <w:color w:val="404040" w:themeColor="text1" w:themeTint="BF"/>
    </w:rPr>
  </w:style>
  <w:style w:type="paragraph" w:styleId="ListParagraph">
    <w:name w:val="List Paragraph"/>
    <w:basedOn w:val="Normal"/>
    <w:uiPriority w:val="34"/>
    <w:qFormat/>
    <w:rsid w:val="00C90FA0"/>
    <w:pPr>
      <w:ind w:left="720"/>
      <w:contextualSpacing/>
    </w:pPr>
  </w:style>
  <w:style w:type="character" w:styleId="IntenseEmphasis">
    <w:name w:val="Intense Emphasis"/>
    <w:basedOn w:val="DefaultParagraphFont"/>
    <w:uiPriority w:val="21"/>
    <w:qFormat/>
    <w:rsid w:val="00C90FA0"/>
    <w:rPr>
      <w:i/>
      <w:iCs/>
      <w:color w:val="0F4761" w:themeColor="accent1" w:themeShade="BF"/>
    </w:rPr>
  </w:style>
  <w:style w:type="paragraph" w:styleId="IntenseQuote">
    <w:name w:val="Intense Quote"/>
    <w:basedOn w:val="Normal"/>
    <w:next w:val="Normal"/>
    <w:link w:val="IntenseQuoteChar"/>
    <w:uiPriority w:val="30"/>
    <w:qFormat/>
    <w:rsid w:val="00C90F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0FA0"/>
    <w:rPr>
      <w:rFonts w:ascii="Arial" w:hAnsi="Arial"/>
      <w:i/>
      <w:iCs/>
      <w:color w:val="0F4761" w:themeColor="accent1" w:themeShade="BF"/>
    </w:rPr>
  </w:style>
  <w:style w:type="character" w:styleId="IntenseReference">
    <w:name w:val="Intense Reference"/>
    <w:basedOn w:val="DefaultParagraphFont"/>
    <w:uiPriority w:val="32"/>
    <w:qFormat/>
    <w:rsid w:val="00C90FA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2024-08-26T16:50:00Z</dcterms:created>
  <dcterms:modified xsi:type="dcterms:W3CDTF">2024-08-26T17:11:00Z</dcterms:modified>
</cp:coreProperties>
</file>